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EDF">
      <w:pPr>
        <w:pStyle w:val="9"/>
        <w:spacing w:before="0" w:beforeAutospacing="0" w:after="0" w:afterAutospacing="0" w:line="360" w:lineRule="auto"/>
        <w:ind w:firstLine="420"/>
        <w:rPr>
          <w:rFonts w:hint="default"/>
          <w:b/>
          <w:bCs/>
          <w:color w:val="auto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 w:bidi="ar"/>
        </w:rPr>
        <w:t>附件</w:t>
      </w:r>
    </w:p>
    <w:p w14:paraId="21B80EB6">
      <w:pPr>
        <w:snapToGrid w:val="0"/>
        <w:spacing w:line="360" w:lineRule="auto"/>
        <w:ind w:right="840" w:firstLine="3080" w:firstLineChars="700"/>
        <w:jc w:val="left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91"/>
        <w:gridCol w:w="1187"/>
        <w:gridCol w:w="1526"/>
        <w:gridCol w:w="1026"/>
        <w:gridCol w:w="643"/>
        <w:gridCol w:w="1851"/>
      </w:tblGrid>
      <w:tr w14:paraId="1304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9" w:type="pct"/>
            <w:noWrap w:val="0"/>
            <w:vAlign w:val="center"/>
          </w:tcPr>
          <w:p w14:paraId="1FA6309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657" w:type="pct"/>
            <w:gridSpan w:val="4"/>
            <w:noWrap w:val="0"/>
            <w:vAlign w:val="center"/>
          </w:tcPr>
          <w:p w14:paraId="557FBC26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省三医遴选采购-20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377" w:type="pct"/>
            <w:noWrap w:val="0"/>
            <w:vAlign w:val="center"/>
          </w:tcPr>
          <w:p w14:paraId="6E08B2F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084" w:type="pct"/>
            <w:noWrap w:val="0"/>
            <w:vAlign w:val="center"/>
          </w:tcPr>
          <w:p w14:paraId="0362D6A6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 年  月  日</w:t>
            </w:r>
          </w:p>
        </w:tc>
      </w:tr>
      <w:tr w14:paraId="6AA5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9" w:type="pct"/>
            <w:noWrap w:val="0"/>
            <w:vAlign w:val="center"/>
          </w:tcPr>
          <w:p w14:paraId="473513DB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12ACC41E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20B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79" w:type="pct"/>
            <w:noWrap w:val="0"/>
            <w:vAlign w:val="center"/>
          </w:tcPr>
          <w:p w14:paraId="27FF49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33C1C3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EC8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9" w:type="pct"/>
            <w:noWrap w:val="0"/>
            <w:vAlign w:val="center"/>
          </w:tcPr>
          <w:p w14:paraId="73B34D7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2A7BDF2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F3F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9" w:type="pct"/>
            <w:noWrap w:val="0"/>
            <w:vAlign w:val="center"/>
          </w:tcPr>
          <w:p w14:paraId="5284D1C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3C7141A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BE519CC">
            <w:pPr>
              <w:ind w:firstLine="352" w:firstLineChars="147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63" w:type="pct"/>
            <w:gridSpan w:val="3"/>
            <w:noWrap w:val="0"/>
            <w:vAlign w:val="center"/>
          </w:tcPr>
          <w:p w14:paraId="3BB5DB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19E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79" w:type="pct"/>
            <w:noWrap w:val="0"/>
            <w:vAlign w:val="center"/>
          </w:tcPr>
          <w:p w14:paraId="6D25DFA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22F862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119AA8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标书领取人</w:t>
            </w:r>
          </w:p>
        </w:tc>
        <w:tc>
          <w:tcPr>
            <w:tcW w:w="2063" w:type="pct"/>
            <w:gridSpan w:val="3"/>
            <w:noWrap w:val="0"/>
            <w:vAlign w:val="center"/>
          </w:tcPr>
          <w:p w14:paraId="5292A2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7E1B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43" w:type="pct"/>
            <w:gridSpan w:val="2"/>
            <w:noWrap w:val="0"/>
            <w:vAlign w:val="center"/>
          </w:tcPr>
          <w:p w14:paraId="2D26D5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标书领取人身份证号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002AAB6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06A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3" w:type="pct"/>
            <w:gridSpan w:val="2"/>
            <w:noWrap w:val="0"/>
            <w:vAlign w:val="center"/>
          </w:tcPr>
          <w:p w14:paraId="36441B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33B528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44E7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3" w:type="pct"/>
            <w:gridSpan w:val="2"/>
            <w:noWrap w:val="0"/>
            <w:vAlign w:val="center"/>
          </w:tcPr>
          <w:p w14:paraId="7602A2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27316F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</w:tbl>
    <w:p w14:paraId="7B402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E2341"/>
    <w:rsid w:val="149D5C6F"/>
    <w:rsid w:val="3C3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next w:val="8"/>
    <w:qFormat/>
    <w:uiPriority w:val="99"/>
    <w:pPr>
      <w:spacing w:line="400" w:lineRule="exact"/>
    </w:pPr>
    <w:rPr>
      <w:sz w:val="24"/>
    </w:rPr>
  </w:style>
  <w:style w:type="paragraph" w:customStyle="1" w:styleId="8">
    <w:name w:val="TOC Heading1"/>
    <w:next w:val="1"/>
    <w:autoRedefine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1058</Words>
  <Characters>1209</Characters>
  <Lines>0</Lines>
  <Paragraphs>0</Paragraphs>
  <TotalTime>1</TotalTime>
  <ScaleCrop>false</ScaleCrop>
  <LinksUpToDate>false</LinksUpToDate>
  <CharactersWithSpaces>1226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2026-01-28T06:50:00Z</dcterms:created>
  <dc:creator>李瑜</dc:creator>
  <cp:lastModifiedBy>系统管理员</cp:lastModifiedBy>
  <dcterms:modified xsi:type="dcterms:W3CDTF">2026-01-28T07:33:00Z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2E7535AA4DC94EE4BC14018E8B402C74_11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